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Positioning Statement: Template, Examples and How to Write One</w:t>
      </w:r>
    </w:p>
    <w:p>
      <w:r>
        <w:t>Templates from https://knowtheroom.ai/guides/brand-positioning-statement/ · Replace everything in [brackets].</w:t>
      </w:r>
    </w:p>
    <w:p>
      <w:pPr>
        <w:pStyle w:val="Heading2"/>
      </w:pPr>
      <w:r>
        <w:t>Brand positioning statement template</w:t>
      </w:r>
    </w:p>
    <w:p>
      <w:r>
        <w:rPr>
          <w:b w:val="0"/>
        </w:rPr>
        <w:t xml:space="preserve">For </w:t>
      </w:r>
      <w:r>
        <w:rPr>
          <w:b/>
        </w:rPr>
        <w:t>[target audience]</w:t>
      </w:r>
    </w:p>
    <w:p>
      <w:r>
        <w:rPr>
          <w:b w:val="0"/>
        </w:rPr>
        <w:t xml:space="preserve">who </w:t>
      </w:r>
      <w:r>
        <w:rPr>
          <w:b/>
        </w:rPr>
        <w:t>[need, problem or situation]</w:t>
      </w:r>
      <w:r>
        <w:rPr>
          <w:b w:val="0"/>
        </w:rPr>
        <w:t>,</w:t>
      </w:r>
    </w:p>
    <w:p>
      <w:r>
        <w:rPr>
          <w:b/>
        </w:rPr>
        <w:t>[brand]</w:t>
      </w:r>
      <w:r>
        <w:rPr>
          <w:b w:val="0"/>
        </w:rPr>
        <w:t xml:space="preserve"> is the </w:t>
      </w:r>
      <w:r>
        <w:rPr>
          <w:b/>
        </w:rPr>
        <w:t>[category / frame of reference]</w:t>
      </w:r>
    </w:p>
    <w:p>
      <w:r>
        <w:rPr>
          <w:b w:val="0"/>
        </w:rPr>
        <w:t xml:space="preserve">that </w:t>
      </w:r>
      <w:r>
        <w:rPr>
          <w:b/>
        </w:rPr>
        <w:t>[single main benefit]</w:t>
      </w:r>
      <w:r>
        <w:rPr>
          <w:b w:val="0"/>
        </w:rPr>
        <w:t>,</w:t>
      </w:r>
    </w:p>
    <w:p>
      <w:r>
        <w:rPr>
          <w:b w:val="0"/>
        </w:rPr>
        <w:t xml:space="preserve">because </w:t>
      </w:r>
      <w:r>
        <w:rPr>
          <w:b/>
        </w:rPr>
        <w:t>[reason to believe: a fact, not a claim]</w:t>
      </w:r>
      <w:r>
        <w:rPr>
          <w:b w:val="0"/>
        </w:rPr>
        <w:t>.</w:t>
      </w:r>
    </w:p>
    <w:p>
      <w:r>
        <w:rPr>
          <w:b w:val="0"/>
        </w:rPr>
        <w:t xml:space="preserve">Unlike </w:t>
      </w:r>
      <w:r>
        <w:rPr>
          <w:b/>
        </w:rPr>
        <w:t>[main alternative]</w:t>
      </w:r>
      <w:r>
        <w:rPr>
          <w:b w:val="0"/>
        </w:rPr>
        <w:t xml:space="preserve">, </w:t>
      </w:r>
      <w:r>
        <w:rPr>
          <w:b/>
        </w:rPr>
        <w:t>[brand]</w:t>
      </w:r>
      <w:r>
        <w:rPr>
          <w:b w:val="0"/>
        </w:rPr>
        <w:t xml:space="preserve"> </w:t>
      </w:r>
      <w:r>
        <w:rPr>
          <w:b/>
        </w:rPr>
        <w:t>[the difference that matters to this audience]</w:t>
      </w:r>
      <w:r>
        <w:rPr>
          <w:b w:val="0"/>
        </w:rPr>
        <w:t>.</w:t>
      </w:r>
    </w:p>
    <w:p>
      <w:pPr>
        <w:pStyle w:val="Heading2"/>
      </w:pPr>
      <w:r>
        <w:t>Brand positioning statement template</w:t>
      </w:r>
    </w:p>
    <w:p>
      <w:r>
        <w:rPr>
          <w:b/>
        </w:rPr>
        <w:t>[Brand]</w:t>
      </w:r>
      <w:r>
        <w:rPr>
          <w:b w:val="0"/>
        </w:rPr>
        <w:t xml:space="preserve"> helps </w:t>
      </w:r>
      <w:r>
        <w:rPr>
          <w:b/>
        </w:rPr>
        <w:t>[audience]</w:t>
      </w:r>
      <w:r>
        <w:rPr>
          <w:b w:val="0"/>
        </w:rPr>
        <w:t xml:space="preserve"> </w:t>
      </w:r>
      <w:r>
        <w:rPr>
          <w:b/>
        </w:rPr>
        <w:t>[achieve outcome]</w:t>
      </w:r>
      <w:r>
        <w:rPr>
          <w:b w:val="0"/>
        </w:rPr>
        <w:t xml:space="preserve"> by </w:t>
      </w:r>
      <w:r>
        <w:rPr>
          <w:b/>
        </w:rPr>
        <w:t>[how]</w:t>
      </w:r>
      <w:r>
        <w:rPr>
          <w:b w:val="0"/>
        </w:rPr>
        <w:t xml:space="preserve">, unlike </w:t>
      </w:r>
      <w:r>
        <w:rPr>
          <w:b/>
        </w:rPr>
        <w:t>[alternative]</w:t>
      </w:r>
      <w:r>
        <w:rPr>
          <w:b w:val="0"/>
        </w:rPr>
        <w:t xml:space="preserve">, which </w:t>
      </w:r>
      <w:r>
        <w:rPr>
          <w:b/>
        </w:rPr>
        <w:t>[limitation]</w:t>
      </w:r>
      <w:r>
        <w:rPr>
          <w:b w:val="0"/>
        </w:rPr>
        <w:t>.</w:t>
      </w:r>
    </w:p>
    <w:p>
      <w:pPr>
        <w:pStyle w:val="Heading2"/>
      </w:pPr>
      <w:r>
        <w:t>Brand positioning statement examples</w:t>
      </w:r>
    </w:p>
    <w:p>
      <w:r>
        <w:rPr>
          <w:b w:val="0"/>
        </w:rPr>
        <w:t>For working parents who want to cook real dinners on weeknights but don't have time to plan,</w:t>
      </w:r>
    </w:p>
    <w:p>
      <w:r>
        <w:rPr>
          <w:b w:val="0"/>
        </w:rPr>
        <w:t>Panwick Kitchen is the meal kit that gets dinner on the table in 20 minutes with one pan,</w:t>
      </w:r>
    </w:p>
    <w:p>
      <w:r>
        <w:rPr>
          <w:b w:val="0"/>
        </w:rPr>
        <w:t>because every recipe is tested by home cooks against a timer.</w:t>
      </w:r>
    </w:p>
    <w:p>
      <w:r>
        <w:rPr>
          <w:b w:val="0"/>
        </w:rPr>
        <w:t>Unlike other meal kits, which compete on variety, Panwick competes on time.</w:t>
      </w:r>
    </w:p>
    <w:p>
      <w:pPr>
        <w:pStyle w:val="Heading2"/>
      </w:pPr>
      <w:r>
        <w:t>Brand positioning statement examples</w:t>
      </w:r>
    </w:p>
    <w:p>
      <w:r>
        <w:rPr>
          <w:b w:val="0"/>
        </w:rPr>
        <w:t>For operations managers at multi-location restaurants</w:t>
      </w:r>
    </w:p>
    <w:p>
      <w:r>
        <w:rPr>
          <w:b w:val="0"/>
        </w:rPr>
        <w:t>who lose hours every week rebuilding staff schedules,</w:t>
      </w:r>
    </w:p>
    <w:p>
      <w:r>
        <w:rPr>
          <w:b w:val="0"/>
        </w:rPr>
        <w:t>Rotabench is the scheduling software that builds next week's rota from last week's sales,</w:t>
      </w:r>
    </w:p>
    <w:p>
      <w:r>
        <w:rPr>
          <w:b w:val="0"/>
        </w:rPr>
        <w:t>because it reads directly from the point-of-sale system.</w:t>
      </w:r>
    </w:p>
    <w:p>
      <w:r>
        <w:rPr>
          <w:b w:val="0"/>
        </w:rPr>
        <w:t>Unlike spreadsheets and general scheduling apps, Rotabench plans shifts around demand, not around availability alone.</w:t>
      </w:r>
    </w:p>
    <w:p>
      <w:pPr>
        <w:pStyle w:val="Heading2"/>
      </w:pPr>
      <w:r>
        <w:t>Brand positioning statement examples</w:t>
      </w:r>
    </w:p>
    <w:p>
      <w:r>
        <w:rPr>
          <w:b w:val="0"/>
        </w:rPr>
        <w:t>For people with sensitive skin who've been burned by "gentle" products before,</w:t>
      </w:r>
    </w:p>
    <w:p>
      <w:r>
        <w:rPr>
          <w:b w:val="0"/>
        </w:rPr>
        <w:t>Hollis &amp; Rye is the skincare line with the shortest ingredient lists on the shelf,</w:t>
      </w:r>
    </w:p>
    <w:p>
      <w:r>
        <w:rPr>
          <w:b w:val="0"/>
        </w:rPr>
        <w:t>because every product has ten ingredients or fewer, printed on the front.</w:t>
      </w:r>
    </w:p>
    <w:p>
      <w:r>
        <w:rPr>
          <w:b w:val="0"/>
        </w:rPr>
        <w:t>Unlike clean-beauty brands that lead with what they leave out, we lead with what's in.</w:t>
      </w:r>
    </w:p>
    <w:p>
      <w:pPr>
        <w:pStyle w:val="Heading2"/>
      </w:pPr>
      <w:r>
        <w:t>How do you critique a company's positioning in an interview?</w:t>
      </w:r>
    </w:p>
    <w:p>
      <w:r>
        <w:rPr>
          <w:b w:val="0"/>
        </w:rPr>
        <w:t xml:space="preserve">"From the outside, I'd describe your positioning as: for </w:t>
      </w:r>
      <w:r>
        <w:rPr>
          <w:b/>
        </w:rPr>
        <w:t>[audience]</w:t>
      </w:r>
      <w:r>
        <w:rPr>
          <w:b w:val="0"/>
        </w:rPr>
        <w:t xml:space="preserve"> who </w:t>
      </w:r>
      <w:r>
        <w:rPr>
          <w:b/>
        </w:rPr>
        <w:t>[need]</w:t>
      </w:r>
      <w:r>
        <w:rPr>
          <w:b w:val="0"/>
        </w:rPr>
        <w:t xml:space="preserve">, you're the </w:t>
      </w:r>
      <w:r>
        <w:rPr>
          <w:b/>
        </w:rPr>
        <w:t>[category]</w:t>
      </w:r>
      <w:r>
        <w:rPr>
          <w:b w:val="0"/>
        </w:rPr>
        <w:t xml:space="preserve"> that </w:t>
      </w:r>
      <w:r>
        <w:rPr>
          <w:b/>
        </w:rPr>
        <w:t>[benefit]</w:t>
      </w:r>
      <w:r>
        <w:rPr>
          <w:b w:val="0"/>
        </w:rPr>
        <w:t xml:space="preserve">. That comes through clearly in </w:t>
      </w:r>
      <w:r>
        <w:rPr>
          <w:b/>
        </w:rPr>
        <w:t>[example: homepage, recent campaign]</w:t>
      </w:r>
      <w:r>
        <w:rPr>
          <w:b w:val="0"/>
        </w:rPr>
        <w:t xml:space="preserve">. Where I see tension is </w:t>
      </w:r>
      <w:r>
        <w:rPr>
          <w:b/>
        </w:rPr>
        <w:t>[gap: e.g. your ads lead on price, while reviews praise the service]</w:t>
      </w:r>
      <w:r>
        <w:rPr>
          <w:b w:val="0"/>
        </w:rPr>
        <w:t xml:space="preserve">. And </w:t>
      </w:r>
      <w:r>
        <w:rPr>
          <w:b/>
        </w:rPr>
        <w:t>[rival]</w:t>
      </w:r>
      <w:r>
        <w:rPr>
          <w:b w:val="0"/>
        </w:rPr>
        <w:t xml:space="preserve"> makes a similar promise in </w:t>
      </w:r>
      <w:r>
        <w:rPr>
          <w:b/>
        </w:rPr>
        <w:t>[where]</w:t>
      </w:r>
      <w:r>
        <w:rPr>
          <w:b w:val="0"/>
        </w:rPr>
        <w:t xml:space="preserve">. Is that a deliberate choice? If I were testing something, I'd look at </w:t>
      </w:r>
      <w:r>
        <w:rPr>
          <w:b/>
        </w:rPr>
        <w:t>[idea]</w:t>
      </w:r>
      <w:r>
        <w:rPr>
          <w:b w:val="0"/>
        </w:rPr>
        <w:t xml:space="preserve">, measured by </w:t>
      </w:r>
      <w:r>
        <w:rPr>
          <w:b/>
        </w:rPr>
        <w:t>[metric]</w:t>
      </w:r>
      <w:r>
        <w:rPr>
          <w:b w:val="0"/>
        </w:rPr>
        <w:t>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